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34" w:rsidRDefault="00AD7134" w:rsidP="00AD71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B2">
        <w:rPr>
          <w:rFonts w:ascii="Times New Roman" w:hAnsi="Times New Roman" w:cs="Times New Roman"/>
          <w:b/>
          <w:sz w:val="24"/>
          <w:szCs w:val="24"/>
        </w:rPr>
        <w:t>Типовые схемы сертификации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 ТС</w:t>
      </w:r>
    </w:p>
    <w:p w:rsidR="00AD7134" w:rsidRPr="00EB2FB2" w:rsidRDefault="00AD7134" w:rsidP="00AD71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F9C">
        <w:rPr>
          <w:rFonts w:ascii="Times New Roman" w:hAnsi="Times New Roman" w:cs="Times New Roman"/>
          <w:sz w:val="24"/>
          <w:szCs w:val="24"/>
        </w:rPr>
        <w:t>Описание типовых схем сертификации</w:t>
      </w:r>
    </w:p>
    <w:p w:rsidR="00AD7134" w:rsidRPr="00622F9C" w:rsidRDefault="00AD7134" w:rsidP="00AD713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13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Схема сертификации 1с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серийно выпускаемой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Заявителем при сертификации по схеме 1с является изготовитель (уполномоченное изготовителем лицо).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регламента, а также осуществляет производственный контроль.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сертификации по схеме 1с выполняются следующие процедуры: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подает в орган по сертификации продукции заявку с приложением документов, предусмотренных подпунктом 4.2.2.1.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заключает с органом по сертификации продукции договор на проведение сертификации.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идентификацию и отбор образцов (проб) продукции для проведения их исследований (испытаний) и измерений.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Исследования (испытания) и измерения отобранных образцов (проб) продукции проводятся в аккредитованной испытательной лаборатории (центре).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анализ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обобщение результатов анализа представленных заявителем документов, результатов исследований (испытаний) и измерений образцов (проб) продукции и результатов анализа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положительных результатах анализа представленных заявителем документов, исследований (испытаний) и измерений образцов (проб) продукции и анализа состояния производства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обеспечивает маркировку продукции единым знаком обращения в порядке, утверждаемом Советом Евразийской Экономической Комиссии.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 и (или) посредством анализа состояния.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данный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приостановить действие сертификата соответствия продукции;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прекратить действие сертификата соответствия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Принятое органом по сертификации продукции решение документируется и доводится до сведения заявителя.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 и (или) анализа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D713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Схема сертификации 2с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серийно выпускаемой продукции при наличии у изготовителя внедренной системы менеджмента, сертифицированной органом по сертификации систем менеджмента.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Заявителем при сертификации по схеме 2с является изготовитель (уполномоченное изготовителем лицо).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продукции, соответствующей требованиям технического регламента, а также осуществляет производственный контроль.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сертификации по схеме 2с выполняются процедуры, предусмотренные настоящим пунктом.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подает в орган по сертификации продукции заявку с приложением документов, предусмотренных подпунктом 4.2.2.1, в том числе копии сертификата соответствия системы менеджмента.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В заявке указываются сведения о документе, на соответствие требованиям которого сертифицирована внедренная система менеджмента.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решении. Заявитель заключает с органом по сертификации продукции договор на проведение сертификации.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идентификацию и отбор образцов (проб) продукции для проведения их исследований (испытаний) и измерений.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Исследования (испытания) и измерения отобранных образцов (проб) продукции проводятся в аккредитованной испытательной лаборатории (центре).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обобщение результатов анализа представленных заявителем документов, результатов исследований (испытаний) и измерений образцов (проб)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положительных результатах анализа представленных заявителем документов, исследований (испытаний) и измерений образцов (проб) продукции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обеспечивает маркировку продукции единым знаком обращения в порядке, утверждаемом Комиссией.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приостановить действие сертификата соответствия продукции;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прекратить действие сертификата соответствия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Принятое органом по сертификации продукции решение документируется и доводится до сведения заявителя.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D713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Схема сертификации 3с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партии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Заявителем при сертификации по схеме 3с является изготовитель (уполномоченное изготовителем лицо) или продавец (импортер).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При сертификации по схеме </w:t>
      </w:r>
      <w:proofErr w:type="spellStart"/>
      <w:r w:rsidRPr="00622F9C">
        <w:rPr>
          <w:rFonts w:ascii="Times New Roman" w:hAnsi="Times New Roman" w:cs="Times New Roman"/>
          <w:color w:val="000000"/>
          <w:sz w:val="24"/>
          <w:szCs w:val="24"/>
        </w:rPr>
        <w:t>Зс</w:t>
      </w:r>
      <w:proofErr w:type="spellEnd"/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процедуры, предусмотренные настоящим пунктом.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подает в орган по сертификации продукции заявку с приложением документов, предусмотренных подпунктом 4.2.2.1 настоящего документа.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В заявке указываются идентифицирующие признаки партии продукции, в том числе состав и размер (количество единиц продукции, входящей в партию).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заключает с органом по сертификации продукции договор на проведение сертификации.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в присутствии заявителя идентификацию партии продукции или идентификацию и отбор образцов (проб) продукции из партии для проведения исследований (испытаний) и измерений (в случае если техническим регламентом не установлена возможность использования результатов исследований (испытаний) и измерений для последующих партий аналогичной продукции).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Исследования (испытания) и измерения отобранных образцов (проб) продукции проводятся в аккредитованной испытательной лаборатории (центре) (в случае если техническим регламентом не установлена возможность использования результатов исследований (испытаний) и измерений образцов (проб) продукции для последующих партий аналогичной продукции).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техническим регламентом установлена возможность использования результатов исследований (испытаний) и измерений образцов (проб) продукции для 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последующих партий аналогичной продукции, орган по сертификации продукции проводит идентификацию партии продукции для установления ее аналогичности по отношению к продукции, на которую ранее был выдан сертификат соответствия продукции. Если органом по сертификации продукции установлена аналогичность партии продукции по отношению к продукции, на которую ранее был выдан сертификат соответствия продукции, отбор образцов (проб) продукции из партии, а также исследования (испытания) и измерения не проводятся. В этом случае срок действия используемого протокола исследований (испытаний) и измерений продукции устанавливается техническим регламентом.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обобщение результатов анализа представленных заявителем документов и результатов исследований (испытаний) и измерений образцов (проб) продукции. При положительных результатах анализа представленных заявителем документов, исследований (испытаний) и измерений отобранных из партии образцов (проб) продукции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обеспечивает маркировку продукции единым знаком обращения в порядке, утверждаемом Советом Евразийской Экономической Комиссии.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AD713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Схема сертификации 4с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единичного изделия в случае, если исследования (испытания) и измерения для этого изделия не являются разрушающими.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Заявителем при сертификации по схеме 4с является изготовитель (уполномоченное изготовителем лицо) или продавец (импортер).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сертификации по схеме 4с выполняются процедуры, предусмотренные настоящим пунктом.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подает в орган по сертификации продукции заявку с приложением документов, предусмотренных подпунктом 4.2.2.1 настоящего документа.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В заявке указываются идентифицирующие признаки единичного изделия.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заключает с органом по сертификации продукции договор на проведение сертификации.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идентификацию единичного изделия для проведения исследований (испытаний) и измерений.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Исследования (испытания) и измерения единичного изделия проводятся в аккредитованной испытательной лаборатории (центре), в случае если техническим регламентом не установлена возможность использования результатов исследований (испытаний) и измерений единичного изделия для последующих единичных изделий аналогичной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обобщение результатов анализа представленных заявителем документов и результатов исследований (испытаний) и измерений единичного изделия.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положительных результатах анализа представленных заявителем документов, исследований (испытаний) и измерений единичного изделия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Орган по сертификации продукции вносит сведения о выданном сертификате 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соответствия продукции в единый реестр выданных сертификатов соответствия и зарегистрированных деклараций о соответствии 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обеспечивает маркировку продукции единым знаком обращения в порядке, утверждаемом Советом ЕВРАЗИЙСКОЙ ЭКОНОМИЧЕСКОЙ КОМИССИИ.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D713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Схема сертификации 5с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серийно выпускаемой продукции в случае, если в полной мере невозможно или затруднительно подтвердить соответствие требованиям технического регламента при проведении исследований (испытаний) и измерений готовой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Заявителем при сертификации по схеме 5с является изготовитель (уполномоченное изготовителем лицо).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регламента, а также осуществляет производственный контроль.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сертификации по схеме 5с выполняются процедуры, предусмотренные настоящим пунктом.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подает в орган по сертификации продукции заявку с приложением документов, предусмотренных подпунктом 4.2.2.1 настоящего документа.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заключает с органом по сертификации продукции договор на проведение сертификации.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исследование проекта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анализ состояния производства в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обобщение результатов анализа представленных заявителем документов, результатов исследования проекта продукции и результатов анализа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положительных результатах анализа представленных заявителем документов, исследования проекта продукции и анализа состояния производства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обеспечивает маркировку продукции единым знаком обращения в порядке, утверждаемом Советом Евразийской Экономической Комиссии.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 и (или) посредством анализа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приостановить действие сертификата соответствия продукции;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прекратить действие сертификата соответствия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Принятое органом по сертификации продукции решение документируется и доводится до сведения заявителя.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 и (или) анализа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AD713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Схема сертификации 6с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серийно выпускаемой продукции в случае, если в полной мере невозможно или затруднительно подтвердить соответствие требованиям технического регламента при проведении исследований (испытаний) и измерений готовой продукции, а также в случае наличия у изготовителя внедренной системы менеджмента, сертифицированной органом по сертификации систем менеджмента.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Заявителем при сертификации по схеме 6с является изготовитель (уполномоченное изготовителем лицо).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продукции, соответствующей требованиям технического регламента, а также осуществляет производственный контроль.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сертификации по схеме 6с выполняются процедуры, предусмотренные настоящим пунктом.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подает в орган по сертификации продукции заявку с приложением документов, предусмотренных подпунктом 4.2.2.1 настоящего документа, в том числе копии сертификата соответствия системы менеджмента.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В заявке также указываются сведения о документе, в соответствии с требованиями которого внедрена система менеджмента.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заключает с органом по сертификации продукции договор на проведение сертификации или сертификации и исследований (в случае отсутствия договора, заключенного ранее). Орган по сертификации продукции проводит исследование проекта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обобщение результатов анализа представленных заявителем документов и результатов исследования проекта.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положительных результатах анализа представленных заявителем документов и исследования проекта продукции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обеспечивает маркировку продукции единым знаком обращения.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 и исследований (испытаний) и измерений образцов (проб) продукции в аккредитованной испытательной лаборатории (центре).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приостановить действие сертификата соответствия продукции;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прекратить действие сертификата соответствия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Принятое органом по сертификации продукции решение документируется и доводится до сведения заявителя.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Сведения о приостановлении или прекращении действия сертификата соответствия продукции вносятся органом по сертификации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AD713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Схема сертификации 7с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продукции, предназначенной для постановки на серийное производство, в случае планирования выпуска модификаций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Заявителем при сертификации по схеме 7с является изготовитель (уполномоченное изготовителем лицо).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регламента, а также осуществляет производственный контроль.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сертификации по схеме 7с выполняются процедуры, предусмотренные настоящим пунктом.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подает в орган по сертификации продукции заявку с приложением документов, предусмотренных подпунктом 4.2.2.1 настоящего документа.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заключает с органом по сертификации продукции договор на проведение сертификации.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исследование типа продукции одним из способов.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Результаты исследования типа продукции оформляются в заключении, в котором орган по сертификации продукции дает оценку соответствия типа продукции установленным техническим регламентом требованиям, если иное не установлено техническим регламентом.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анализ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обобщение результатов анализа представленных заявителем документов, результатов исследования типа продукции и результатов анализа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положительных результатах анализа представленных заявителем документов, результатах исследования типа продукции и анализа состояния производства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Орган по сертификации продукции вносит сведения о выданном сертификате 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обеспечивает маркировку продукции единым знаком обращения.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 и (или) посредством анализа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приостановить действие сертификата соответствия продукции;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прекратить действие сертификата соответствия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Принятое органом по сертификации продукции решение документируется и доводится до сведения заявителя.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 и (или) анализа состояния производства.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AD713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Схема сертификации 8с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продукции, предназначенной для постановки на серийное производство, в случае планирования выпуска модификаций продукции и при наличии у изготовителя внедренной системы менеджмента, сертифицированной органом по сертификации систем менеджмента.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Заявителем при сертификации по схеме 8с является изготовитель (уполномоченное изготовителем лицо).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продукции, соответствующей требованиям технического регламента, а также осуществляет производственный контроль.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сертификации по схеме 8с выполняются процедуры, предусмотренные настоящим пунктом.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подает в орган по сертификации продукции заявку с приложением документов, предусмотренных подпунктом 4.2.2.1 настоящего документа, в том числе копии сертификата соответствия системы менеджмента.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В заявке, так же, указываются сведения о документе, в соответствии с требованиями которого внедрена система менеджмента.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заключает с органом по сертификации продукции договор на проведение сертификации.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исследование типа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исследования типа продукции оформляются в заключении, в котором 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 по сертификации продукции дает оценку соответствия типа продукции установленным техническим регламентом требованиям, если иное не установлено в техническом регламенте.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обобщение результатов анализа представленных заявителем документов и результатов исследования типа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положительных результатах анализа представленных заявителем документов и исследования типа продукции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обеспечивает маркировку продукции единым знаком обращения.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приостановить действие сертификата соответствия продукции;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прекратить действие сертификата соответствия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Принятое органом по сертификации продукции решение документируется и доводится до сведения заявителя.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AD713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Схема сертификации 9с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для единичных изделий, предназначенных для оснащения предприятий на таможенной территории Союза.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Заявителем при сертификации по схеме 9с является изготовитель (уполномоченное изготовителем лицо), продавец (импортер).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Сертификация по схеме 9с проводится на основе анализа технической документации.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сертификации по схеме 9с выполняются процедуры, предусмотренные настоящим пунктом.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формирует документы, предусмотренные подпунктом 4.2.2.1 настоящего документа, в состав которого в том числе включаются: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сведения о проведенных исследованиях продукции;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протоколы исследований (испытаний) и измерений, проведенных изготовителем или аккредитованной испытательной лабораторией (центром);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копии сертификатов соответствия и (или) протоколов исследований (испытаний) и измерений на материалы, комплектующие, составные части продукции (при наличии);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копия сертификата соответствия системы менеджмента (при наличии);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 xml:space="preserve">иные документы, прямо или косвенно подтверждающие соответствие продукции </w:t>
      </w:r>
      <w:r w:rsidRPr="00622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требованиям технического регламента (при наличии).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подает в орган по сертификации продукции заявку с приложением указанных документов.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заключает с органом по сертификации продукции договор на проведение сертификации.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проводит анализ представленных заявителем документов, прямо или косвенно подтверждающих соответствие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Результаты анализа представленных заявителем документов, в состав которых входит техническая документация на продукцию, оформляются в заключении, в котором орган по сертификации продукции дает оценку соответствия продукции требованиям технического регламента.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При положительных результатах анализа представленных заявителем документов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Заявитель обеспечивает маркировку продукции единым знаком обращения.</w:t>
      </w:r>
    </w:p>
    <w:p w:rsidR="00AD7134" w:rsidRPr="00622F9C" w:rsidRDefault="00AD7134" w:rsidP="00AD71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F9C">
        <w:rPr>
          <w:rFonts w:ascii="Times New Roman" w:hAnsi="Times New Roman" w:cs="Times New Roman"/>
          <w:color w:val="000000"/>
          <w:sz w:val="24"/>
          <w:szCs w:val="24"/>
        </w:rP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регламента.</w:t>
      </w:r>
    </w:p>
    <w:p w:rsidR="00E674EA" w:rsidRDefault="004E539A"/>
    <w:p w:rsidR="004E539A" w:rsidRDefault="004E539A"/>
    <w:p w:rsidR="004E539A" w:rsidRDefault="004E539A"/>
    <w:p w:rsidR="004E539A" w:rsidRDefault="004E539A"/>
    <w:p w:rsidR="004E539A" w:rsidRDefault="004E539A"/>
    <w:p w:rsidR="004E539A" w:rsidRDefault="004E539A"/>
    <w:p w:rsidR="004E539A" w:rsidRDefault="004E539A"/>
    <w:p w:rsidR="004E539A" w:rsidRDefault="004E539A"/>
    <w:p w:rsidR="004E539A" w:rsidRDefault="004E539A">
      <w:bookmarkStart w:id="0" w:name="_GoBack"/>
      <w:bookmarkEnd w:id="0"/>
    </w:p>
    <w:p w:rsidR="004E539A" w:rsidRDefault="004E539A"/>
    <w:p w:rsidR="004E539A" w:rsidRDefault="004E539A"/>
    <w:p w:rsidR="004E539A" w:rsidRDefault="004E539A"/>
    <w:p w:rsidR="004E539A" w:rsidRDefault="004E539A"/>
    <w:p w:rsidR="004E539A" w:rsidRDefault="004E539A"/>
    <w:p w:rsidR="004E539A" w:rsidRDefault="004E539A"/>
    <w:p w:rsidR="004E539A" w:rsidRDefault="004E539A"/>
    <w:sectPr w:rsidR="004E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9607C"/>
    <w:multiLevelType w:val="hybridMultilevel"/>
    <w:tmpl w:val="223A5EFC"/>
    <w:lvl w:ilvl="0" w:tplc="7A381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02"/>
    <w:rsid w:val="00486619"/>
    <w:rsid w:val="004E539A"/>
    <w:rsid w:val="00AD7134"/>
    <w:rsid w:val="00B728CB"/>
    <w:rsid w:val="00D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432E9-35E7-4F6B-B256-C19F77F3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4850</Words>
  <Characters>27649</Characters>
  <Application>Microsoft Office Word</Application>
  <DocSecurity>0</DocSecurity>
  <Lines>230</Lines>
  <Paragraphs>64</Paragraphs>
  <ScaleCrop>false</ScaleCrop>
  <Company/>
  <LinksUpToDate>false</LinksUpToDate>
  <CharactersWithSpaces>32435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2021-02-16T11:23:00Z</dcterms:created>
  <dcterms:modified xsi:type="dcterms:W3CDTF">2021-02-16T11:27:00Z</dcterms:modified>
</cp:coreProperties>
</file>